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4F7C" w14:textId="6DB9991D" w:rsidR="007845DD" w:rsidRDefault="00420228">
      <w:pPr>
        <w:tabs>
          <w:tab w:val="left" w:pos="8080"/>
          <w:tab w:val="left" w:pos="9214"/>
        </w:tabs>
        <w:ind w:right="3401"/>
        <w:jc w:val="both"/>
      </w:pPr>
      <w:r w:rsidRPr="00420228">
        <w:rPr>
          <w:rFonts w:ascii="Arial" w:eastAsia="Arial" w:hAnsi="Arial" w:cs="Arial"/>
          <w:b/>
          <w:bCs/>
          <w:iCs/>
          <w:sz w:val="28"/>
          <w:szCs w:val="28"/>
        </w:rPr>
        <w:t>Gardena erobert Marktführerschaft bei Elektrog</w:t>
      </w:r>
      <w:r w:rsidR="002268C7">
        <w:rPr>
          <w:rFonts w:ascii="Arial" w:eastAsia="Arial" w:hAnsi="Arial" w:cs="Arial"/>
          <w:b/>
          <w:bCs/>
          <w:iCs/>
          <w:sz w:val="28"/>
          <w:szCs w:val="28"/>
        </w:rPr>
        <w:t>eräten für den G</w:t>
      </w:r>
      <w:r w:rsidRPr="00420228">
        <w:rPr>
          <w:rFonts w:ascii="Arial" w:eastAsia="Arial" w:hAnsi="Arial" w:cs="Arial"/>
          <w:b/>
          <w:bCs/>
          <w:iCs/>
          <w:sz w:val="28"/>
          <w:szCs w:val="28"/>
        </w:rPr>
        <w:t>arten</w:t>
      </w:r>
    </w:p>
    <w:p w14:paraId="76696B81" w14:textId="30F077CF" w:rsidR="007845DD" w:rsidRPr="00420228" w:rsidRDefault="007845DD">
      <w:pPr>
        <w:pStyle w:val="berschrift5"/>
        <w:tabs>
          <w:tab w:val="left" w:pos="8080"/>
        </w:tabs>
        <w:ind w:right="3401"/>
        <w:jc w:val="left"/>
        <w:rPr>
          <w:lang w:val="de-DE"/>
        </w:rPr>
      </w:pPr>
    </w:p>
    <w:p w14:paraId="622DB8FF" w14:textId="1ECC6730" w:rsidR="007845DD" w:rsidRDefault="00420228">
      <w:pPr>
        <w:tabs>
          <w:tab w:val="left" w:pos="8080"/>
          <w:tab w:val="left" w:pos="9214"/>
        </w:tabs>
        <w:spacing w:line="260" w:lineRule="exact"/>
        <w:ind w:right="2552"/>
        <w:jc w:val="both"/>
        <w:rPr>
          <w:rFonts w:ascii="Arial" w:hAnsi="Arial" w:cs="Arial"/>
          <w:b/>
          <w:color w:val="000000"/>
          <w:spacing w:val="-2"/>
        </w:rPr>
      </w:pPr>
      <w:r w:rsidRPr="00420228">
        <w:rPr>
          <w:rFonts w:ascii="Arial" w:hAnsi="Arial" w:cs="Arial"/>
          <w:b/>
          <w:color w:val="000000"/>
          <w:spacing w:val="-2"/>
        </w:rPr>
        <w:t xml:space="preserve">Mit </w:t>
      </w:r>
      <w:r w:rsidR="00204D42">
        <w:rPr>
          <w:rFonts w:ascii="Arial" w:hAnsi="Arial" w:cs="Arial"/>
          <w:b/>
          <w:color w:val="000000"/>
          <w:spacing w:val="-2"/>
        </w:rPr>
        <w:t xml:space="preserve">rund </w:t>
      </w:r>
      <w:r w:rsidRPr="00420228">
        <w:rPr>
          <w:rFonts w:ascii="Arial" w:hAnsi="Arial" w:cs="Arial"/>
          <w:b/>
          <w:color w:val="000000"/>
          <w:spacing w:val="-2"/>
        </w:rPr>
        <w:t xml:space="preserve">26 Prozent Marktanteil in Deutschland </w:t>
      </w:r>
      <w:r>
        <w:rPr>
          <w:rFonts w:ascii="Arial" w:hAnsi="Arial" w:cs="Arial"/>
          <w:b/>
          <w:color w:val="000000"/>
          <w:spacing w:val="-2"/>
        </w:rPr>
        <w:t xml:space="preserve">ist Gardena </w:t>
      </w:r>
      <w:r w:rsidRPr="00420228">
        <w:rPr>
          <w:rFonts w:ascii="Arial" w:hAnsi="Arial" w:cs="Arial"/>
          <w:b/>
          <w:color w:val="000000"/>
          <w:spacing w:val="-2"/>
        </w:rPr>
        <w:t xml:space="preserve">führend </w:t>
      </w:r>
      <w:r>
        <w:rPr>
          <w:rFonts w:ascii="Arial" w:hAnsi="Arial" w:cs="Arial"/>
          <w:b/>
          <w:color w:val="000000"/>
          <w:spacing w:val="-2"/>
        </w:rPr>
        <w:t xml:space="preserve">bei Elektrogartengeräten </w:t>
      </w:r>
      <w:r w:rsidRPr="00420228">
        <w:rPr>
          <w:rFonts w:ascii="Arial" w:hAnsi="Arial" w:cs="Arial"/>
          <w:b/>
          <w:color w:val="000000"/>
          <w:spacing w:val="-2"/>
        </w:rPr>
        <w:t>mit zahlreichen Bestsellern und die klare Nummer 1 bei Rasenmähern</w:t>
      </w:r>
      <w:r w:rsidR="006F2DFD">
        <w:rPr>
          <w:rFonts w:ascii="Arial" w:hAnsi="Arial" w:cs="Arial"/>
          <w:b/>
          <w:color w:val="000000"/>
          <w:spacing w:val="-2"/>
        </w:rPr>
        <w:t>.</w:t>
      </w:r>
      <w:bookmarkStart w:id="0" w:name="_GoBack"/>
      <w:bookmarkEnd w:id="0"/>
    </w:p>
    <w:p w14:paraId="13EA1E02" w14:textId="77777777" w:rsidR="00204D42" w:rsidRDefault="00204D42">
      <w:pPr>
        <w:tabs>
          <w:tab w:val="left" w:pos="8080"/>
          <w:tab w:val="left" w:pos="9214"/>
        </w:tabs>
        <w:spacing w:line="260" w:lineRule="exact"/>
        <w:ind w:right="2552"/>
        <w:jc w:val="both"/>
        <w:rPr>
          <w:rFonts w:ascii="Arial" w:eastAsia="Arial" w:hAnsi="Arial" w:cs="Arial"/>
          <w:noProof/>
          <w:color w:val="000000"/>
        </w:rPr>
      </w:pPr>
    </w:p>
    <w:p w14:paraId="355D4D8D" w14:textId="09BE2232" w:rsidR="00420228" w:rsidRPr="00420228" w:rsidRDefault="00420228" w:rsidP="00420228">
      <w:pPr>
        <w:spacing w:after="120"/>
        <w:ind w:right="2552"/>
        <w:jc w:val="both"/>
        <w:rPr>
          <w:rFonts w:ascii="Arial" w:hAnsi="Arial"/>
        </w:rPr>
      </w:pPr>
      <w:r w:rsidRPr="00420228">
        <w:rPr>
          <w:rFonts w:ascii="Arial" w:hAnsi="Arial"/>
        </w:rPr>
        <w:t xml:space="preserve">Aus der abgelaufenen Saison geht Gardena mit einer gestärkten Marktposition hervor – und das nicht nur bei der Bewässerung. Auch in der </w:t>
      </w:r>
      <w:r>
        <w:rPr>
          <w:rFonts w:ascii="Arial" w:hAnsi="Arial"/>
        </w:rPr>
        <w:t>Kategorie der Elektrogartengerä</w:t>
      </w:r>
      <w:r w:rsidRPr="00420228">
        <w:rPr>
          <w:rFonts w:ascii="Arial" w:hAnsi="Arial"/>
        </w:rPr>
        <w:t>te (kabelgebunden und mit Akku) liegt Gardena jetzt klar vorn und konnte sich die führende Position in Deutschland mit einem Marktanteil von rund 26 Prozent erobern.</w:t>
      </w:r>
    </w:p>
    <w:p w14:paraId="5774F6C2" w14:textId="4AE6F4DB" w:rsidR="00420228" w:rsidRPr="00420228" w:rsidRDefault="00420228" w:rsidP="00420228">
      <w:pPr>
        <w:spacing w:after="120"/>
        <w:ind w:right="2552"/>
        <w:jc w:val="both"/>
        <w:rPr>
          <w:rFonts w:ascii="Arial" w:hAnsi="Arial"/>
        </w:rPr>
      </w:pPr>
      <w:r w:rsidRPr="00420228">
        <w:rPr>
          <w:rFonts w:ascii="Arial" w:hAnsi="Arial"/>
        </w:rPr>
        <w:t xml:space="preserve">„Bereits seit 1973, also nunmehr 45 Jahren, ist Gardena ein anerkannter Experte für Akkugeräte im Garten und genießt hier großes Vertrauen der Nutzer, die insbesondere aus der Kompetenz für die gesamte Bandbreite der verschiedenen Anwendungen im Garten resultiert“, betont Tobias M. </w:t>
      </w:r>
      <w:proofErr w:type="spellStart"/>
      <w:r w:rsidRPr="00420228">
        <w:rPr>
          <w:rFonts w:ascii="Arial" w:hAnsi="Arial"/>
        </w:rPr>
        <w:t>Koerner</w:t>
      </w:r>
      <w:proofErr w:type="spellEnd"/>
      <w:r w:rsidRPr="00420228">
        <w:rPr>
          <w:rFonts w:ascii="Arial" w:hAnsi="Arial"/>
        </w:rPr>
        <w:t xml:space="preserve">, </w:t>
      </w:r>
      <w:proofErr w:type="spellStart"/>
      <w:r w:rsidRPr="00420228">
        <w:rPr>
          <w:rFonts w:ascii="Arial" w:hAnsi="Arial"/>
        </w:rPr>
        <w:t>Vice</w:t>
      </w:r>
      <w:proofErr w:type="spellEnd"/>
      <w:r w:rsidRPr="00420228">
        <w:rPr>
          <w:rFonts w:ascii="Arial" w:hAnsi="Arial"/>
        </w:rPr>
        <w:t xml:space="preserve"> </w:t>
      </w:r>
      <w:proofErr w:type="spellStart"/>
      <w:r w:rsidRPr="00420228">
        <w:rPr>
          <w:rFonts w:ascii="Arial" w:hAnsi="Arial"/>
        </w:rPr>
        <w:t>President</w:t>
      </w:r>
      <w:proofErr w:type="spellEnd"/>
      <w:r w:rsidRPr="00420228">
        <w:rPr>
          <w:rFonts w:ascii="Arial" w:hAnsi="Arial"/>
        </w:rPr>
        <w:t xml:space="preserve"> Global Sales von Gardena.</w:t>
      </w:r>
    </w:p>
    <w:p w14:paraId="3D2B56D4" w14:textId="3F430CD2" w:rsidR="00420228" w:rsidRPr="00420228" w:rsidRDefault="00420228" w:rsidP="00420228">
      <w:pPr>
        <w:spacing w:after="120"/>
        <w:ind w:right="2552"/>
        <w:jc w:val="both"/>
        <w:rPr>
          <w:rFonts w:ascii="Arial" w:hAnsi="Arial"/>
        </w:rPr>
      </w:pPr>
      <w:r w:rsidRPr="00420228">
        <w:rPr>
          <w:rFonts w:ascii="Arial" w:hAnsi="Arial"/>
        </w:rPr>
        <w:t>Auch bei Rasenmähern gesamt (Kabel, Elektro und Roboter) ist Gardena die klare Nummer 1 mit einem Marktanteil von 30 Prozent. Dies basiert auf de</w:t>
      </w:r>
      <w:r w:rsidR="001D55FD">
        <w:rPr>
          <w:rFonts w:ascii="Arial" w:hAnsi="Arial"/>
        </w:rPr>
        <w:t>r</w:t>
      </w:r>
      <w:r w:rsidRPr="00420228">
        <w:rPr>
          <w:rFonts w:ascii="Arial" w:hAnsi="Arial"/>
        </w:rPr>
        <w:t xml:space="preserve"> anhaltende</w:t>
      </w:r>
      <w:r w:rsidR="001D55FD">
        <w:rPr>
          <w:rFonts w:ascii="Arial" w:hAnsi="Arial"/>
        </w:rPr>
        <w:t>n</w:t>
      </w:r>
      <w:r w:rsidRPr="00420228">
        <w:rPr>
          <w:rFonts w:ascii="Arial" w:hAnsi="Arial"/>
        </w:rPr>
        <w:t xml:space="preserve"> Beliebtheit der Modellreihe der </w:t>
      </w:r>
      <w:proofErr w:type="spellStart"/>
      <w:r w:rsidRPr="00420228">
        <w:rPr>
          <w:rFonts w:ascii="Arial" w:hAnsi="Arial"/>
        </w:rPr>
        <w:t>PowerMax</w:t>
      </w:r>
      <w:proofErr w:type="spellEnd"/>
      <w:r w:rsidRPr="00420228">
        <w:rPr>
          <w:rFonts w:ascii="Arial" w:hAnsi="Arial"/>
        </w:rPr>
        <w:t>-Rasenmäher sowie auf die SILENO Mähroboter.</w:t>
      </w:r>
    </w:p>
    <w:p w14:paraId="42AEE180" w14:textId="77777777" w:rsidR="00420228" w:rsidRPr="00420228" w:rsidRDefault="00420228" w:rsidP="00420228">
      <w:pPr>
        <w:spacing w:after="120"/>
        <w:ind w:right="2552"/>
        <w:jc w:val="both"/>
        <w:rPr>
          <w:rFonts w:ascii="Arial" w:hAnsi="Arial"/>
          <w:b/>
        </w:rPr>
      </w:pPr>
      <w:r w:rsidRPr="00420228">
        <w:rPr>
          <w:rFonts w:ascii="Arial" w:hAnsi="Arial"/>
          <w:b/>
        </w:rPr>
        <w:t>Zahlreiche Bestseller des Jahres</w:t>
      </w:r>
    </w:p>
    <w:p w14:paraId="4A0DC736" w14:textId="2F4AC8FA" w:rsidR="00420228" w:rsidRPr="00420228" w:rsidRDefault="00420228" w:rsidP="00420228">
      <w:pPr>
        <w:spacing w:after="120"/>
        <w:ind w:right="2552"/>
        <w:jc w:val="both"/>
        <w:rPr>
          <w:rFonts w:ascii="Arial" w:hAnsi="Arial"/>
        </w:rPr>
      </w:pPr>
      <w:r w:rsidRPr="00420228">
        <w:rPr>
          <w:rFonts w:ascii="Arial" w:hAnsi="Arial"/>
        </w:rPr>
        <w:t xml:space="preserve">Bei Elektrorasenmähern war der </w:t>
      </w:r>
      <w:proofErr w:type="spellStart"/>
      <w:r w:rsidRPr="00420228">
        <w:rPr>
          <w:rFonts w:ascii="Arial" w:hAnsi="Arial"/>
        </w:rPr>
        <w:t>PowerMax</w:t>
      </w:r>
      <w:proofErr w:type="spellEnd"/>
      <w:r w:rsidRPr="00420228">
        <w:rPr>
          <w:rFonts w:ascii="Arial" w:hAnsi="Arial"/>
        </w:rPr>
        <w:t xml:space="preserve"> 1200/32 von Gardena das meistverkaufte Modell in Deutschland. Rasenmäher sind jedoch bei Weitem nicht die einzigen elektrischen und batteriebetriebenen Produkte, mit denen Gardena Verbraucher in der vergangenen Saison überzeugen konnte. Auch bei </w:t>
      </w:r>
      <w:proofErr w:type="spellStart"/>
      <w:r w:rsidRPr="00420228">
        <w:rPr>
          <w:rFonts w:ascii="Arial" w:hAnsi="Arial"/>
        </w:rPr>
        <w:t>Trimmern</w:t>
      </w:r>
      <w:proofErr w:type="spellEnd"/>
      <w:r w:rsidRPr="00420228">
        <w:rPr>
          <w:rFonts w:ascii="Arial" w:hAnsi="Arial"/>
        </w:rPr>
        <w:t>, Grasscheren und diversen Pumpenkategorien kamen die jeweils absatzstärksten Modelle in diese</w:t>
      </w:r>
      <w:r w:rsidR="001D55FD">
        <w:rPr>
          <w:rFonts w:ascii="Arial" w:hAnsi="Arial"/>
        </w:rPr>
        <w:t>m</w:t>
      </w:r>
      <w:r w:rsidRPr="00420228">
        <w:rPr>
          <w:rFonts w:ascii="Arial" w:hAnsi="Arial"/>
        </w:rPr>
        <w:t xml:space="preserve"> Jahr von Gardena. Damit gehört die Marke auch bei Elektro- und Akkugeräten zu den absoluten Verbraucherlieblingen.</w:t>
      </w:r>
    </w:p>
    <w:p w14:paraId="0DA0490C" w14:textId="77777777" w:rsidR="00420228" w:rsidRPr="00420228" w:rsidRDefault="00420228" w:rsidP="00420228">
      <w:pPr>
        <w:spacing w:after="120"/>
        <w:ind w:right="2552"/>
        <w:jc w:val="both"/>
        <w:rPr>
          <w:rFonts w:ascii="Arial" w:hAnsi="Arial"/>
          <w:b/>
        </w:rPr>
      </w:pPr>
      <w:r w:rsidRPr="00420228">
        <w:rPr>
          <w:rFonts w:ascii="Arial" w:hAnsi="Arial"/>
          <w:b/>
        </w:rPr>
        <w:t>Deutschlands beliebtester Mähroboter kommt von Gardena</w:t>
      </w:r>
    </w:p>
    <w:p w14:paraId="591F1073" w14:textId="0415D70E" w:rsidR="00420228" w:rsidRPr="00420228" w:rsidRDefault="00420228" w:rsidP="00420228">
      <w:pPr>
        <w:spacing w:after="120"/>
        <w:ind w:right="2552"/>
        <w:jc w:val="both"/>
        <w:rPr>
          <w:rFonts w:ascii="Arial" w:hAnsi="Arial"/>
        </w:rPr>
      </w:pPr>
      <w:r w:rsidRPr="00420228">
        <w:rPr>
          <w:rFonts w:ascii="Arial" w:hAnsi="Arial"/>
        </w:rPr>
        <w:t xml:space="preserve">Der Markt für Mähroboter hat sich in Deutschland trotz der heißen und trockenen Wetterlage auch in diesem Jahr weiter positiv entwickelt. Gardena konnte in dieser Produktkategorie seine führende Position mit einem Marktanteil </w:t>
      </w:r>
      <w:r w:rsidR="005B0556">
        <w:rPr>
          <w:rFonts w:ascii="Arial" w:hAnsi="Arial"/>
        </w:rPr>
        <w:t xml:space="preserve">von </w:t>
      </w:r>
      <w:r w:rsidRPr="00420228">
        <w:rPr>
          <w:rFonts w:ascii="Arial" w:hAnsi="Arial"/>
        </w:rPr>
        <w:t>nunmehr rund 39 Prozent behaupten.</w:t>
      </w:r>
    </w:p>
    <w:p w14:paraId="17C6E35F" w14:textId="356469D4" w:rsidR="00420228" w:rsidRPr="00420228" w:rsidRDefault="00420228" w:rsidP="00420228">
      <w:pPr>
        <w:spacing w:after="120"/>
        <w:ind w:right="2552"/>
        <w:jc w:val="both"/>
        <w:rPr>
          <w:rFonts w:ascii="Arial" w:hAnsi="Arial"/>
        </w:rPr>
      </w:pPr>
      <w:r w:rsidRPr="00420228">
        <w:rPr>
          <w:rFonts w:ascii="Arial" w:hAnsi="Arial"/>
        </w:rPr>
        <w:t xml:space="preserve">Das beliebteste Modell der Deutschen war in diesem Jahr ganz eindeutig der neue Gardena SILENO </w:t>
      </w:r>
      <w:proofErr w:type="spellStart"/>
      <w:r w:rsidRPr="00420228">
        <w:rPr>
          <w:rFonts w:ascii="Arial" w:hAnsi="Arial"/>
        </w:rPr>
        <w:t>city</w:t>
      </w:r>
      <w:proofErr w:type="spellEnd"/>
      <w:r w:rsidRPr="00420228">
        <w:rPr>
          <w:rFonts w:ascii="Arial" w:hAnsi="Arial"/>
        </w:rPr>
        <w:t xml:space="preserve"> speziell für kleinere Stadtgärten. Dieser schaffte auf Anhieb den Sprung auf Platz 1 der Absatzliste. Unter den zehn meistverkauften Mährobotern finden sich insgesamt fünf Modelle des Ulmer Herstellers, der damit einmal mehr ein Gespür für die Bedürfnisse der Verbraucher unter Beweis gestellt hat.</w:t>
      </w:r>
    </w:p>
    <w:p w14:paraId="6D1EB121" w14:textId="73858DB8" w:rsidR="000A6915" w:rsidRDefault="00420228" w:rsidP="00420228">
      <w:pPr>
        <w:tabs>
          <w:tab w:val="right" w:pos="7086"/>
        </w:tabs>
        <w:spacing w:after="120"/>
        <w:ind w:right="2552"/>
        <w:jc w:val="both"/>
        <w:rPr>
          <w:rFonts w:ascii="Arial" w:eastAsia="Arial" w:hAnsi="Arial" w:cs="Arial"/>
          <w:color w:val="000000"/>
          <w:sz w:val="24"/>
          <w:szCs w:val="24"/>
        </w:rPr>
      </w:pPr>
      <w:r w:rsidRPr="00420228">
        <w:rPr>
          <w:rFonts w:ascii="Arial" w:hAnsi="Arial"/>
        </w:rPr>
        <w:t xml:space="preserve">„Gardena hat bereits 2012 als erster Markenanbieter Mähroboter erfolgreich im </w:t>
      </w:r>
      <w:proofErr w:type="spellStart"/>
      <w:r w:rsidRPr="00420228">
        <w:rPr>
          <w:rFonts w:ascii="Arial" w:hAnsi="Arial"/>
        </w:rPr>
        <w:t>Retailkanal</w:t>
      </w:r>
      <w:proofErr w:type="spellEnd"/>
      <w:r w:rsidRPr="00420228">
        <w:rPr>
          <w:rFonts w:ascii="Arial" w:hAnsi="Arial"/>
        </w:rPr>
        <w:t xml:space="preserve"> etabliert, basierend auf der nunmehr fast 25-jährigen Expertise des Mutterkonzerns auf diesem Gebiet. Dieser Erfahrungsschatz ist unschlagbar und schlägt sich in einer hohen Kundenzufriedenheit nieder“, hebt Tobias M. Koerner hervor. </w:t>
      </w:r>
    </w:p>
    <w:p w14:paraId="4D7E31EE" w14:textId="77777777" w:rsidR="007845DD" w:rsidRDefault="007845DD">
      <w:pPr>
        <w:rPr>
          <w:rFonts w:ascii="Arial" w:hAnsi="Arial"/>
        </w:rPr>
      </w:pPr>
      <w:bookmarkStart w:id="1" w:name="__DdeLink__313_3306606765"/>
      <w:bookmarkEnd w:id="1"/>
    </w:p>
    <w:p w14:paraId="7D4E4382" w14:textId="1DF8765E" w:rsidR="00F92B17" w:rsidRDefault="00420228" w:rsidP="00F92B17">
      <w:pPr>
        <w:ind w:right="2551"/>
        <w:jc w:val="both"/>
        <w:rPr>
          <w:rFonts w:ascii="Conv_Panefresco1wtRegular" w:hAnsi="Conv_Panefresco1wtRegular"/>
          <w:color w:val="333333"/>
          <w:sz w:val="30"/>
        </w:rPr>
      </w:pPr>
      <w:r w:rsidRPr="00420228">
        <w:rPr>
          <w:rFonts w:ascii="Arial" w:hAnsi="Arial" w:cs="Arial"/>
          <w:color w:val="333333"/>
          <w:sz w:val="16"/>
          <w:szCs w:val="16"/>
        </w:rPr>
        <w:t>Quelle: Gardena Marktforschung, Absatz (Wert) im Panelmarkt Deutschland, Sept. 2017 – Aug. 2018</w:t>
      </w:r>
    </w:p>
    <w:p w14:paraId="3E80E071" w14:textId="77777777" w:rsidR="00F92B17" w:rsidRDefault="00F92B17">
      <w:pPr>
        <w:rPr>
          <w:rFonts w:ascii="Arial" w:hAnsi="Arial"/>
        </w:rPr>
      </w:pPr>
    </w:p>
    <w:p w14:paraId="712F1F99" w14:textId="77777777" w:rsidR="007845DD" w:rsidRDefault="007845DD">
      <w:pPr>
        <w:rPr>
          <w:rFonts w:ascii="Arial" w:hAnsi="Arial" w:cs="Arial"/>
          <w:lang w:val="it-IT"/>
        </w:rPr>
      </w:pPr>
      <w:bookmarkStart w:id="2" w:name="__DdeLink__313_33066067651"/>
      <w:bookmarkEnd w:id="2"/>
    </w:p>
    <w:p w14:paraId="37DC148A" w14:textId="77777777" w:rsidR="007845DD" w:rsidRDefault="00553D15">
      <w:pPr>
        <w:tabs>
          <w:tab w:val="left" w:pos="6929"/>
        </w:tabs>
        <w:ind w:right="3401"/>
        <w:jc w:val="both"/>
      </w:pPr>
      <w:r>
        <w:rPr>
          <w:rFonts w:ascii="Arial" w:hAnsi="Arial" w:cs="Arial"/>
          <w:b/>
          <w:sz w:val="16"/>
          <w:szCs w:val="16"/>
        </w:rPr>
        <w:t>Über GARDENA</w:t>
      </w:r>
    </w:p>
    <w:p w14:paraId="5BA1A788" w14:textId="6DAC3ADD" w:rsidR="00B91438" w:rsidRPr="002268C7" w:rsidRDefault="00553D15" w:rsidP="002268C7">
      <w:pPr>
        <w:tabs>
          <w:tab w:val="left" w:pos="6237"/>
          <w:tab w:val="left" w:pos="6663"/>
          <w:tab w:val="left" w:pos="6929"/>
          <w:tab w:val="left" w:pos="9214"/>
        </w:tabs>
        <w:ind w:right="2569"/>
        <w:jc w:val="both"/>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sectPr w:rsidR="00B91438" w:rsidRPr="002268C7">
      <w:pgSz w:w="11906" w:h="16838"/>
      <w:pgMar w:top="1418" w:right="1134" w:bottom="766"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82B09" w14:textId="77777777" w:rsidR="00754621" w:rsidRDefault="00553D15">
      <w:r>
        <w:separator/>
      </w:r>
    </w:p>
  </w:endnote>
  <w:endnote w:type="continuationSeparator" w:id="0">
    <w:p w14:paraId="5B179B70" w14:textId="77777777" w:rsidR="00754621" w:rsidRDefault="0055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F">
    <w:altName w:val="Calibri"/>
    <w:charset w:val="00"/>
    <w:family w:val="auto"/>
    <w:pitch w:val="variable"/>
  </w:font>
  <w:font w:name="Liberation Sans">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SUET San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regular">
    <w:charset w:val="00"/>
    <w:family w:val="auto"/>
    <w:pitch w:val="default"/>
  </w:font>
  <w:font w:name="Courier New">
    <w:panose1 w:val="02070309020205020404"/>
    <w:charset w:val="00"/>
    <w:family w:val="modern"/>
    <w:pitch w:val="fixed"/>
    <w:sig w:usb0="E0002EFF" w:usb1="C0007843" w:usb2="00000009" w:usb3="00000000" w:csb0="000001FF" w:csb1="00000000"/>
  </w:font>
  <w:font w:name="Conv_Panefresco1wtRegular">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5B06F" w14:textId="77777777" w:rsidR="00754621" w:rsidRDefault="00553D15">
      <w:r>
        <w:rPr>
          <w:color w:val="000000"/>
        </w:rPr>
        <w:separator/>
      </w:r>
    </w:p>
  </w:footnote>
  <w:footnote w:type="continuationSeparator" w:id="0">
    <w:p w14:paraId="2F698BED" w14:textId="77777777" w:rsidR="00754621" w:rsidRDefault="00553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A516F"/>
    <w:multiLevelType w:val="multilevel"/>
    <w:tmpl w:val="D1B22218"/>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DD"/>
    <w:rsid w:val="000331A6"/>
    <w:rsid w:val="00070FD8"/>
    <w:rsid w:val="000A6915"/>
    <w:rsid w:val="0012081C"/>
    <w:rsid w:val="001827B6"/>
    <w:rsid w:val="001D55FD"/>
    <w:rsid w:val="00204D42"/>
    <w:rsid w:val="0022059E"/>
    <w:rsid w:val="002268C7"/>
    <w:rsid w:val="00303733"/>
    <w:rsid w:val="003448A6"/>
    <w:rsid w:val="003A3119"/>
    <w:rsid w:val="00420228"/>
    <w:rsid w:val="00462A86"/>
    <w:rsid w:val="00463CA8"/>
    <w:rsid w:val="00495EB8"/>
    <w:rsid w:val="004B505B"/>
    <w:rsid w:val="00553D15"/>
    <w:rsid w:val="005B0556"/>
    <w:rsid w:val="005C6A55"/>
    <w:rsid w:val="00625C7C"/>
    <w:rsid w:val="00627527"/>
    <w:rsid w:val="006843F2"/>
    <w:rsid w:val="006F2DFD"/>
    <w:rsid w:val="00754621"/>
    <w:rsid w:val="007845DD"/>
    <w:rsid w:val="007D537E"/>
    <w:rsid w:val="00843A47"/>
    <w:rsid w:val="008554CA"/>
    <w:rsid w:val="00A323E9"/>
    <w:rsid w:val="00A668CE"/>
    <w:rsid w:val="00B91438"/>
    <w:rsid w:val="00BD631A"/>
    <w:rsid w:val="00C20C2C"/>
    <w:rsid w:val="00C46D8A"/>
    <w:rsid w:val="00DA77CA"/>
    <w:rsid w:val="00DF5365"/>
    <w:rsid w:val="00E034A1"/>
    <w:rsid w:val="00EE5E5D"/>
    <w:rsid w:val="00EE71C5"/>
    <w:rsid w:val="00F92B1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438E"/>
  <w15:docId w15:val="{AD0B5373-C6ED-466E-8320-4678653A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suppressAutoHyphens w:val="0"/>
    </w:pPr>
    <w:rPr>
      <w:rFonts w:ascii="Times" w:eastAsia="Times New Roman" w:hAnsi="Times"/>
      <w:color w:val="00000A"/>
    </w:rPr>
  </w:style>
  <w:style w:type="paragraph" w:styleId="berschrift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berschrift3">
    <w:name w:val="heading 3"/>
    <w:basedOn w:val="Standard"/>
    <w:next w:val="Standard"/>
    <w:uiPriority w:val="9"/>
    <w:unhideWhenUsed/>
    <w:qFormat/>
    <w:pPr>
      <w:keepNext/>
      <w:spacing w:before="240" w:after="60"/>
      <w:outlineLvl w:val="2"/>
    </w:pPr>
    <w:rPr>
      <w:rFonts w:ascii="Cambria" w:eastAsia="Cambria" w:hAnsi="Cambria" w:cs="Cambria"/>
      <w:b/>
      <w:bCs/>
      <w:sz w:val="26"/>
      <w:szCs w:val="26"/>
    </w:rPr>
  </w:style>
  <w:style w:type="paragraph" w:styleId="berschrift4">
    <w:name w:val="heading 4"/>
    <w:basedOn w:val="Standard"/>
    <w:next w:val="Standard"/>
    <w:uiPriority w:val="9"/>
    <w:unhideWhenUsed/>
    <w:qFormat/>
    <w:pPr>
      <w:keepNext/>
      <w:keepLines/>
      <w:spacing w:before="40"/>
      <w:outlineLvl w:val="3"/>
    </w:pPr>
    <w:rPr>
      <w:rFonts w:ascii="Calibri Light" w:eastAsia="DengXian Light" w:hAnsi="Calibri Light" w:cs="F"/>
      <w:i/>
      <w:iCs/>
      <w:color w:val="2E74B5"/>
    </w:rPr>
  </w:style>
  <w:style w:type="paragraph" w:styleId="berschrift5">
    <w:name w:val="heading 5"/>
    <w:basedOn w:val="Standard"/>
    <w:next w:val="Standard"/>
    <w:uiPriority w:val="9"/>
    <w:unhideWhenUsed/>
    <w:qFormat/>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line="360" w:lineRule="auto"/>
      <w:ind w:right="238"/>
      <w:jc w:val="both"/>
    </w:pPr>
    <w:rPr>
      <w:rFonts w:ascii="SUET Sans" w:eastAsia="SUET Sans" w:hAnsi="SUET Sans" w:cs="SUET Sans"/>
      <w:sz w:val="22"/>
    </w:r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extkrper2">
    <w:name w:val="Body Text 2"/>
    <w:basedOn w:val="Standard"/>
    <w:pPr>
      <w:spacing w:after="120" w:line="480" w:lineRule="auto"/>
    </w:pPr>
  </w:style>
  <w:style w:type="paragraph" w:styleId="Sprechblasentext">
    <w:name w:val="Balloon Text"/>
    <w:basedOn w:val="Standard"/>
    <w:rPr>
      <w:rFonts w:ascii="Tahoma" w:eastAsia="Tahoma" w:hAnsi="Tahoma" w:cs="Tahoma"/>
      <w:sz w:val="16"/>
      <w:szCs w:val="16"/>
    </w:r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styleId="StandardWeb">
    <w:name w:val="Normal (Web)"/>
    <w:basedOn w:val="Standard"/>
    <w:pPr>
      <w:spacing w:before="280" w:after="280"/>
    </w:pPr>
    <w:rPr>
      <w:rFonts w:ascii="Times New Roman" w:hAnsi="Times New Roman"/>
      <w:sz w:val="24"/>
      <w:szCs w:val="24"/>
      <w:lang w:val="it-IT" w:eastAsia="it-IT"/>
    </w:rPr>
  </w:style>
  <w:style w:type="paragraph" w:styleId="Kommentartext">
    <w:name w:val="annotation text"/>
    <w:basedOn w:val="Standard"/>
  </w:style>
  <w:style w:type="paragraph" w:styleId="Kommentarthema">
    <w:name w:val="annotation subject"/>
    <w:basedOn w:val="Kommentartext"/>
    <w:rPr>
      <w:b/>
      <w:bCs/>
    </w:rPr>
  </w:style>
  <w:style w:type="paragraph" w:styleId="berarbeitung">
    <w:name w:val="Revision"/>
    <w:pPr>
      <w:widowControl/>
    </w:pPr>
    <w:rPr>
      <w:rFonts w:ascii="Times" w:eastAsia="Times New Roman" w:hAnsi="Times"/>
      <w:color w:val="00000A"/>
    </w:rPr>
  </w:style>
  <w:style w:type="paragraph" w:styleId="Listenabsatz">
    <w:name w:val="List Paragraph"/>
    <w:basedOn w:val="Standard"/>
    <w:pPr>
      <w:ind w:left="720"/>
    </w:pPr>
    <w:rPr>
      <w:rFonts w:ascii="Times New Roman" w:hAnsi="Times New Roman"/>
      <w:sz w:val="24"/>
      <w:szCs w:val="24"/>
      <w:lang w:val="it-IT" w:eastAsia="it-IT"/>
    </w:rPr>
  </w:style>
  <w:style w:type="paragraph" w:customStyle="1" w:styleId="Textkrper21">
    <w:name w:val="Textkörper 21"/>
    <w:basedOn w:val="Standard"/>
    <w:pPr>
      <w:spacing w:line="360" w:lineRule="auto"/>
      <w:ind w:right="3686"/>
      <w:jc w:val="both"/>
    </w:pPr>
    <w:rPr>
      <w:rFonts w:ascii="SUET Sans" w:eastAsia="SUET Sans" w:hAnsi="SUET Sans" w:cs="SUET Sans"/>
      <w:sz w:val="22"/>
    </w:rPr>
  </w:style>
  <w:style w:type="paragraph" w:customStyle="1" w:styleId="page-headline-lg">
    <w:name w:val="page-headline-lg"/>
    <w:basedOn w:val="Standard"/>
    <w:rPr>
      <w:rFonts w:ascii="montserratregular" w:eastAsia="montserratregular" w:hAnsi="montserratregular" w:cs="montserratregular"/>
      <w:color w:val="1C1C1C"/>
      <w:sz w:val="24"/>
      <w:szCs w:val="24"/>
      <w:lang w:eastAsia="zh-CN"/>
    </w:rPr>
  </w:style>
  <w:style w:type="paragraph" w:customStyle="1" w:styleId="Framecontents">
    <w:name w:val="Frame contents"/>
    <w:basedOn w:val="Standard"/>
  </w:style>
  <w:style w:type="character" w:customStyle="1" w:styleId="TextkrperZchn">
    <w:name w:val="Textkörper Zchn"/>
    <w:rPr>
      <w:rFonts w:ascii="SUET Sans" w:eastAsia="Times New Roman" w:hAnsi="SUET Sans" w:cs="Times New Roman"/>
      <w:szCs w:val="20"/>
      <w:lang w:val="de-DE" w:eastAsia="de-DE"/>
    </w:rPr>
  </w:style>
  <w:style w:type="character" w:customStyle="1" w:styleId="Internetlink">
    <w:name w:val="Internet link"/>
    <w:rPr>
      <w:color w:val="0000FF"/>
      <w:u w:val="single"/>
    </w:rPr>
  </w:style>
  <w:style w:type="character" w:customStyle="1" w:styleId="Textkrper2Zchn">
    <w:name w:val="Textkörper 2 Zchn"/>
    <w:rPr>
      <w:rFonts w:ascii="Times" w:eastAsia="Times New Roman" w:hAnsi="Times" w:cs="Times"/>
      <w:lang w:val="de-DE" w:eastAsia="de-DE"/>
    </w:rPr>
  </w:style>
  <w:style w:type="character" w:customStyle="1" w:styleId="longtext">
    <w:name w:val="long_text"/>
    <w:basedOn w:val="Absatz-Standardschriftart"/>
  </w:style>
  <w:style w:type="character" w:customStyle="1" w:styleId="gt-icon-text1">
    <w:name w:val="gt-icon-text1"/>
    <w:basedOn w:val="Absatz-Standardschriftart"/>
  </w:style>
  <w:style w:type="character" w:customStyle="1" w:styleId="berschrift5Zchn">
    <w:name w:val="Überschrift 5 Zchn"/>
    <w:rPr>
      <w:rFonts w:ascii="Arial" w:eastAsia="Times" w:hAnsi="Arial" w:cs="Arial"/>
      <w:b/>
      <w:bCs/>
      <w:sz w:val="24"/>
      <w:lang w:val="fr-FR" w:eastAsia="fr-FR"/>
    </w:rPr>
  </w:style>
  <w:style w:type="character" w:customStyle="1" w:styleId="KopfzeileZchn">
    <w:name w:val="Kopfzeile Zchn"/>
    <w:rPr>
      <w:rFonts w:ascii="Times" w:eastAsia="Times New Roman" w:hAnsi="Times" w:cs="Times"/>
      <w:lang w:val="de-DE" w:eastAsia="de-DE"/>
    </w:rPr>
  </w:style>
  <w:style w:type="character" w:customStyle="1" w:styleId="FuzeileZchn">
    <w:name w:val="Fußzeile Zchn"/>
    <w:rPr>
      <w:rFonts w:ascii="Times" w:eastAsia="Times New Roman" w:hAnsi="Times" w:cs="Times"/>
      <w:lang w:val="de-DE" w:eastAsia="de-DE"/>
    </w:rPr>
  </w:style>
  <w:style w:type="character" w:customStyle="1" w:styleId="hps">
    <w:name w:val="hps"/>
    <w:basedOn w:val="Absatz-Standardschriftart"/>
  </w:style>
  <w:style w:type="character" w:customStyle="1" w:styleId="berschrift3Zchn">
    <w:name w:val="Überschrift 3 Zchn"/>
    <w:rPr>
      <w:rFonts w:ascii="Cambria" w:eastAsia="Times New Roman" w:hAnsi="Cambria" w:cs="Times New Roman"/>
      <w:b/>
      <w:bCs/>
      <w:sz w:val="26"/>
      <w:szCs w:val="26"/>
      <w:lang w:val="de-DE" w:eastAsia="de-DE"/>
    </w:rPr>
  </w:style>
  <w:style w:type="character" w:styleId="Kommentarzeichen">
    <w:name w:val="annotation reference"/>
    <w:rPr>
      <w:sz w:val="16"/>
      <w:szCs w:val="16"/>
    </w:rPr>
  </w:style>
  <w:style w:type="character" w:customStyle="1" w:styleId="KommentartextZchn">
    <w:name w:val="Kommentartext Zchn"/>
    <w:rPr>
      <w:rFonts w:ascii="Times" w:eastAsia="Times New Roman" w:hAnsi="Times" w:cs="Times"/>
      <w:lang w:val="de-DE" w:eastAsia="de-DE"/>
    </w:rPr>
  </w:style>
  <w:style w:type="character" w:customStyle="1" w:styleId="KommentarthemaZchn">
    <w:name w:val="Kommentarthema Zchn"/>
    <w:rPr>
      <w:rFonts w:ascii="Times" w:eastAsia="Times New Roman" w:hAnsi="Times" w:cs="Times"/>
      <w:b/>
      <w:bCs/>
      <w:lang w:val="de-DE" w:eastAsia="de-DE"/>
    </w:rPr>
  </w:style>
  <w:style w:type="character" w:customStyle="1" w:styleId="berschrift1Zchn">
    <w:name w:val="Überschrift 1 Zchn"/>
    <w:basedOn w:val="Absatz-Standardschriftart"/>
    <w:rPr>
      <w:rFonts w:ascii="Arial" w:eastAsia="Times New Roman" w:hAnsi="Arial" w:cs="Arial"/>
      <w:b/>
      <w:bCs/>
      <w:sz w:val="32"/>
      <w:szCs w:val="32"/>
    </w:rPr>
  </w:style>
  <w:style w:type="character" w:styleId="NichtaufgelsteErwhnung">
    <w:name w:val="Unresolved Mention"/>
    <w:basedOn w:val="Absatz-Standardschriftart"/>
    <w:rPr>
      <w:color w:val="808080"/>
      <w:shd w:val="clear" w:color="auto" w:fill="E6E6E6"/>
    </w:rPr>
  </w:style>
  <w:style w:type="character" w:customStyle="1" w:styleId="berschrift4Zchn">
    <w:name w:val="Überschrift 4 Zchn"/>
    <w:basedOn w:val="Absatz-Standardschriftart"/>
    <w:rPr>
      <w:rFonts w:ascii="Calibri Light" w:eastAsia="DengXian Light" w:hAnsi="Calibri Light" w:cs="F"/>
      <w:i/>
      <w:iCs/>
      <w:color w:val="2E74B5"/>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numbering" w:customStyle="1" w:styleId="KeineListe1">
    <w:name w:val="Keine Liste1"/>
    <w:basedOn w:val="KeineListe"/>
    <w:pPr>
      <w:numPr>
        <w:numId w:val="1"/>
      </w:numPr>
    </w:pPr>
  </w:style>
  <w:style w:type="paragraph" w:customStyle="1" w:styleId="Rahmeninhalt">
    <w:name w:val="Rahmeninhalt"/>
    <w:basedOn w:val="Standard"/>
    <w:qFormat/>
    <w:rsid w:val="000331A6"/>
    <w:pPr>
      <w:autoSpaceDN/>
      <w:textAlignment w:val="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38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Ortloff</dc:creator>
  <cp:lastModifiedBy>Christa Bierschenk</cp:lastModifiedBy>
  <cp:revision>4</cp:revision>
  <cp:lastPrinted>2018-10-29T13:24:00Z</cp:lastPrinted>
  <dcterms:created xsi:type="dcterms:W3CDTF">2018-10-29T13:25:00Z</dcterms:created>
  <dcterms:modified xsi:type="dcterms:W3CDTF">2018-10-29T13:49:00Z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r8>0</vt:r8>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